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陕西省强制检定计量器具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申请指定计量检定机构检定申报单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</w:t>
      </w:r>
      <w:r>
        <w:rPr>
          <w:rFonts w:hint="eastAsia" w:ascii="宋体" w:hAnsi="宋体" w:cs="宋体"/>
          <w:bCs/>
          <w:sz w:val="24"/>
        </w:rPr>
        <w:t>单位/个人</w:t>
      </w:r>
      <w:r>
        <w:rPr>
          <w:rFonts w:hint="eastAsia" w:ascii="宋体" w:hAnsi="宋体" w:cs="宋体"/>
          <w:sz w:val="24"/>
        </w:rPr>
        <w:t xml:space="preserve">;                                                                      </w:t>
      </w:r>
    </w:p>
    <w:tbl>
      <w:tblPr>
        <w:tblStyle w:val="3"/>
        <w:tblpPr w:leftFromText="180" w:rightFromText="180" w:vertAnchor="text" w:horzAnchor="page" w:tblpX="1288" w:tblpY="411"/>
        <w:tblW w:w="151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3"/>
        <w:gridCol w:w="645"/>
        <w:gridCol w:w="1102"/>
        <w:gridCol w:w="1103"/>
        <w:gridCol w:w="1267"/>
        <w:gridCol w:w="1268"/>
        <w:gridCol w:w="1395"/>
        <w:gridCol w:w="1770"/>
        <w:gridCol w:w="2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计量器具名称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数量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规格型号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测量范围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准确度等级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出厂编号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仪器用途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强检器具代码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3543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3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67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68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24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3543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3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67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68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24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3543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3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67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68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24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3543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45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2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03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67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68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70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24" w:type="dxa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5005" w:type="dxa"/>
            <w:gridSpan w:val="3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申报声明：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1.此次申请检定的计量器具属于强制检定计量器具。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2.本单位/本人对填报信息的真实性负责，如有虚假，愿意承担相应的法律责任。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送检单位/个人（签章）：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联系人：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联系电话：                 日期：</w:t>
            </w:r>
          </w:p>
        </w:tc>
        <w:tc>
          <w:tcPr>
            <w:tcW w:w="4740" w:type="dxa"/>
            <w:gridSpan w:val="4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审核意见：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经审核，同意安排到上级计量行政部门指定的法定计量检定机构送检，所需费用由使用单位/个人所在地本级财政保障。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所在县（区）级质监部门（盖章）：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确认人：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联系电话：                 日期：</w:t>
            </w:r>
          </w:p>
        </w:tc>
        <w:tc>
          <w:tcPr>
            <w:tcW w:w="5389" w:type="dxa"/>
            <w:gridSpan w:val="3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审核意见：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经审核，同意安排到上级计量行政部门指定的法定计量检定机构送检，所需费用由使用单位/个人所在地本级财政保障。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所在市级质监部门（盖章）：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确认人：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联系电话：                日期：</w:t>
            </w:r>
          </w:p>
        </w:tc>
      </w:tr>
    </w:tbl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统一社会信用代码</w:t>
      </w:r>
      <w:r>
        <w:rPr>
          <w:rFonts w:hint="eastAsia" w:ascii="宋体" w:hAnsi="宋体" w:cs="宋体"/>
          <w:bCs/>
          <w:sz w:val="24"/>
        </w:rPr>
        <w:t>/身份证号码</w:t>
      </w:r>
      <w:r>
        <w:rPr>
          <w:rFonts w:hint="eastAsia" w:ascii="宋体" w:hAnsi="宋体" w:cs="宋体"/>
          <w:sz w:val="24"/>
        </w:rPr>
        <w:t>:                                              申请</w:t>
      </w:r>
      <w:r>
        <w:rPr>
          <w:rFonts w:hint="eastAsia" w:ascii="宋体" w:hAnsi="宋体" w:cs="宋体"/>
          <w:bCs/>
          <w:sz w:val="24"/>
        </w:rPr>
        <w:t>单位地址</w:t>
      </w:r>
      <w:r>
        <w:rPr>
          <w:rFonts w:hint="eastAsia" w:ascii="宋体" w:hAnsi="宋体" w:cs="宋体"/>
          <w:sz w:val="24"/>
        </w:rPr>
        <w:t xml:space="preserve">：                                       </w:t>
      </w:r>
    </w:p>
    <w:p>
      <w:pPr>
        <w:spacing w:line="260" w:lineRule="exact"/>
        <w:rPr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说明：1.申请单位/个人应确保送检计量器具属于强检器具，并如实填写本表。2.无送检单位/个人签章，申报单无效。3.办理申报时，还需携带在县级以上质监部门办理的备案承诺书、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>上一周期的检定证书；新购置的工作用计量器具，需提供新购置证明（发票或购买合同等）。4、器具数量较多超出本页的，可续页。5、本申报单一式两份，承办指定工作的质监部门、承接检定工作的法定计量检定机构各留存一份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F43D7"/>
    <w:rsid w:val="614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2019-09-26T08:52:00Z</dcterms:created>
  <dc:creator>跳蚤</dc:creator>
  <cp:lastModifiedBy>跳蚤</cp:lastModifiedBy>
  <dcterms:modified xsi:type="dcterms:W3CDTF">2019-09-26T09:09:32Z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